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E7" w:rsidRDefault="008B5AE7" w:rsidP="008B5AE7">
      <w:pPr>
        <w:jc w:val="center"/>
        <w:rPr>
          <w:rFonts w:ascii="Times New Roman" w:hAnsi="Times New Roman" w:cs="Times New Roman"/>
          <w:b/>
          <w:sz w:val="28"/>
          <w:szCs w:val="28"/>
          <w:lang w:val="kk-KZ"/>
        </w:rPr>
      </w:pPr>
      <w:r w:rsidRPr="00610D4B">
        <w:rPr>
          <w:rFonts w:ascii="Times New Roman" w:hAnsi="Times New Roman" w:cs="Times New Roman"/>
          <w:b/>
          <w:sz w:val="28"/>
          <w:szCs w:val="28"/>
          <w:lang w:val="kk-KZ"/>
        </w:rPr>
        <w:t>Мақала</w:t>
      </w:r>
    </w:p>
    <w:p w:rsidR="00E52F43" w:rsidRDefault="00E52F43" w:rsidP="00E52F43">
      <w:pPr>
        <w:jc w:val="right"/>
        <w:rPr>
          <w:rFonts w:ascii="Times New Roman" w:hAnsi="Times New Roman" w:cs="Times New Roman"/>
          <w:sz w:val="28"/>
          <w:szCs w:val="28"/>
          <w:lang w:val="kk-KZ"/>
        </w:rPr>
      </w:pPr>
      <w:r w:rsidRPr="00E52F43">
        <w:rPr>
          <w:rFonts w:ascii="Times New Roman" w:hAnsi="Times New Roman" w:cs="Times New Roman"/>
          <w:sz w:val="28"/>
          <w:szCs w:val="28"/>
          <w:lang w:val="kk-KZ"/>
        </w:rPr>
        <w:t>Солтүстік Қазақстан облысы,</w:t>
      </w:r>
    </w:p>
    <w:p w:rsidR="00E52F43" w:rsidRDefault="00E52F43" w:rsidP="00E52F43">
      <w:pPr>
        <w:jc w:val="right"/>
        <w:rPr>
          <w:rFonts w:ascii="Times New Roman" w:hAnsi="Times New Roman" w:cs="Times New Roman"/>
          <w:sz w:val="28"/>
          <w:szCs w:val="28"/>
          <w:lang w:val="kk-KZ"/>
        </w:rPr>
      </w:pPr>
      <w:r w:rsidRPr="00E52F43">
        <w:rPr>
          <w:rFonts w:ascii="Times New Roman" w:hAnsi="Times New Roman" w:cs="Times New Roman"/>
          <w:sz w:val="28"/>
          <w:szCs w:val="28"/>
          <w:lang w:val="kk-KZ"/>
        </w:rPr>
        <w:t xml:space="preserve"> Мамлют ауданы, </w:t>
      </w:r>
    </w:p>
    <w:p w:rsidR="00E52F43" w:rsidRDefault="00E52F43" w:rsidP="00E52F43">
      <w:pPr>
        <w:jc w:val="right"/>
        <w:rPr>
          <w:rFonts w:ascii="Times New Roman" w:hAnsi="Times New Roman" w:cs="Times New Roman"/>
          <w:sz w:val="28"/>
          <w:szCs w:val="28"/>
          <w:lang w:val="kk-KZ"/>
        </w:rPr>
      </w:pPr>
      <w:r w:rsidRPr="00E52F43">
        <w:rPr>
          <w:rFonts w:ascii="Times New Roman" w:hAnsi="Times New Roman" w:cs="Times New Roman"/>
          <w:sz w:val="28"/>
          <w:szCs w:val="28"/>
          <w:lang w:val="kk-KZ"/>
        </w:rPr>
        <w:t>Мамлют қазақ мектеп-интернаты</w:t>
      </w:r>
    </w:p>
    <w:p w:rsidR="00E52F43" w:rsidRPr="00E52F43" w:rsidRDefault="00E52F43" w:rsidP="00E52F43">
      <w:pPr>
        <w:jc w:val="right"/>
        <w:rPr>
          <w:rFonts w:ascii="Times New Roman" w:hAnsi="Times New Roman" w:cs="Times New Roman"/>
          <w:sz w:val="28"/>
          <w:szCs w:val="28"/>
          <w:lang w:val="kk-KZ"/>
        </w:rPr>
      </w:pPr>
      <w:r>
        <w:rPr>
          <w:rFonts w:ascii="Times New Roman" w:hAnsi="Times New Roman" w:cs="Times New Roman"/>
          <w:sz w:val="28"/>
          <w:szCs w:val="28"/>
          <w:lang w:val="kk-KZ"/>
        </w:rPr>
        <w:t>Агжанова Алтын Ахметовна</w:t>
      </w:r>
      <w:bookmarkStart w:id="0" w:name="_GoBack"/>
      <w:bookmarkEnd w:id="0"/>
    </w:p>
    <w:p w:rsidR="00A348E2" w:rsidRPr="00610D4B" w:rsidRDefault="008B5AE7" w:rsidP="008B5AE7">
      <w:pPr>
        <w:jc w:val="center"/>
        <w:rPr>
          <w:rFonts w:ascii="Times New Roman" w:hAnsi="Times New Roman" w:cs="Times New Roman"/>
          <w:b/>
          <w:sz w:val="28"/>
          <w:szCs w:val="28"/>
          <w:lang w:val="kk-KZ"/>
        </w:rPr>
      </w:pPr>
      <w:r w:rsidRPr="00610D4B">
        <w:rPr>
          <w:rFonts w:ascii="Times New Roman" w:hAnsi="Times New Roman" w:cs="Times New Roman"/>
          <w:b/>
          <w:sz w:val="28"/>
          <w:szCs w:val="28"/>
          <w:lang w:val="kk-KZ"/>
        </w:rPr>
        <w:t>«Жеке тұлғаны қалыптастыру мен функционалдық сауаттылықты дамыту мақсатында ағылшын тілі сабағында Kahoot бағдарламасын тиімді қолдану»</w:t>
      </w:r>
    </w:p>
    <w:p w:rsidR="008B5AE7" w:rsidRPr="00610D4B" w:rsidRDefault="008B5AE7" w:rsidP="00610D4B">
      <w:pPr>
        <w:ind w:firstLine="567"/>
        <w:rPr>
          <w:rFonts w:ascii="Times New Roman" w:hAnsi="Times New Roman" w:cs="Times New Roman"/>
          <w:color w:val="333333"/>
          <w:sz w:val="28"/>
          <w:szCs w:val="28"/>
          <w:shd w:val="clear" w:color="auto" w:fill="FFFFFF"/>
          <w:lang w:val="kk-KZ"/>
        </w:rPr>
      </w:pPr>
      <w:r w:rsidRPr="00610D4B">
        <w:rPr>
          <w:rFonts w:ascii="Times New Roman" w:hAnsi="Times New Roman" w:cs="Times New Roman"/>
          <w:color w:val="333333"/>
          <w:sz w:val="28"/>
          <w:szCs w:val="28"/>
          <w:shd w:val="clear" w:color="auto" w:fill="FFFFFF"/>
          <w:lang w:val="kk-KZ"/>
        </w:rPr>
        <w:t xml:space="preserve">Қазақстан Республикасының тұңғыш Президенті Нұрсұлтан Назарбаевтың «Қазақстанның үшінші жаңғыруы: жаһандық бəсекеге қабілеттілік» Жолдауындағы ең маңызды басымдықтарының бірі экономиканы технологиялық жаңғыртуды жеделдету болып табылады: «Біз цифрлық технологияны қолдану арқылы құрылатын жаңа индустрияларды өркендетуге тиіспіз. Бұл – маңызды кешенді міндет. Елде 3D-принтинг, онлайн-сауда, мобильді банкинг, цифрлық қызмет көрсету секілді денсаулық сақтау, білім беру ісінде қолданылатын жəне басқа да перспективалы салаларды дамыту керек». Қорыта келгенде білім беру процесіне осындай замануи технологияларды енгізу нəтижелі болып табылады. </w:t>
      </w:r>
      <w:r w:rsidRPr="00610D4B">
        <w:rPr>
          <w:rFonts w:ascii="Times New Roman" w:hAnsi="Times New Roman" w:cs="Times New Roman"/>
          <w:b/>
          <w:sz w:val="28"/>
          <w:szCs w:val="28"/>
          <w:lang w:val="kk-KZ"/>
        </w:rPr>
        <w:t>Kahoot</w:t>
      </w:r>
      <w:r w:rsidRPr="00610D4B">
        <w:rPr>
          <w:rFonts w:ascii="Times New Roman" w:hAnsi="Times New Roman" w:cs="Times New Roman"/>
          <w:color w:val="333333"/>
          <w:sz w:val="28"/>
          <w:szCs w:val="28"/>
          <w:shd w:val="clear" w:color="auto" w:fill="FFFFFF"/>
          <w:lang w:val="kk-KZ"/>
        </w:rPr>
        <w:t xml:space="preserve">  сияқты жүйелерді педагогикалық қызметте оңтайлы қолдану «Цифрлы Қазақстан» бағдарламасын жүзеге асыруда педагогикалық қауымның аз да болса маңызды қадамдарының бірі. Заманауи білім беру машықтануында инновациялық технологиялар мен əдістерді қолдану тəжірибесінде кахут интернет қосымшасы өзекті мəселелердің бірі болып табылады. Сабақ барысына, оқушылардың білімін оңтайлы əрі уақытты үнемдеп тексеретін, интернет технологияларын еңгізу арқылы білім беру кезеңін қызықты əрі сапалы етіп құрастыру.  </w:t>
      </w:r>
      <w:r w:rsidRPr="00610D4B">
        <w:rPr>
          <w:rFonts w:ascii="Times New Roman" w:hAnsi="Times New Roman" w:cs="Times New Roman"/>
          <w:sz w:val="28"/>
          <w:szCs w:val="28"/>
          <w:lang w:val="kk-KZ"/>
        </w:rPr>
        <w:t xml:space="preserve">Бұл платформа мұғалімге лексикалық және грамматикалық білімді ерекше түрде бағалауға мүмкіндік береді. Мен мұғалім ретінде, екі сыныпты бақыладым, бірінші жағдайда бағалау көбінесе тарату материалдары арқылы, екіншісінде Kahoot.com. </w:t>
      </w:r>
      <w:r w:rsidR="00610D4B" w:rsidRPr="00610D4B">
        <w:rPr>
          <w:rFonts w:ascii="Times New Roman" w:hAnsi="Times New Roman" w:cs="Times New Roman"/>
          <w:sz w:val="28"/>
          <w:szCs w:val="28"/>
          <w:lang w:val="kk-KZ"/>
        </w:rPr>
        <w:t xml:space="preserve">Зерттеуді қорытындылай келе, Kahoot бағдарламасы қолданылған сынып оқушылары сабаққа көбірек зейін қойып белсенді қатысты. </w:t>
      </w:r>
      <w:r w:rsidRPr="00610D4B">
        <w:rPr>
          <w:rFonts w:ascii="Times New Roman" w:hAnsi="Times New Roman" w:cs="Times New Roman"/>
          <w:sz w:val="28"/>
          <w:szCs w:val="28"/>
          <w:lang w:val="kk-KZ"/>
        </w:rPr>
        <w:t>Сондай-ақ мұндай смарт-сервистерді педагогикалық қызметте пайдалану педагогикалық жұртшылық үшін "Цифрлық Қазақстан" бағдарламасын іске асыруға елеулі қадам</w:t>
      </w:r>
      <w:r w:rsidR="00610D4B" w:rsidRPr="00610D4B">
        <w:rPr>
          <w:rFonts w:ascii="Times New Roman" w:hAnsi="Times New Roman" w:cs="Times New Roman"/>
          <w:sz w:val="28"/>
          <w:szCs w:val="28"/>
          <w:lang w:val="kk-KZ"/>
        </w:rPr>
        <w:t xml:space="preserve"> болып табылатынын түсіну қажет.</w:t>
      </w:r>
    </w:p>
    <w:p w:rsidR="008B5AE7" w:rsidRPr="00610D4B" w:rsidRDefault="008B5AE7" w:rsidP="008B5AE7">
      <w:pPr>
        <w:rPr>
          <w:rFonts w:ascii="Times New Roman" w:hAnsi="Times New Roman" w:cs="Times New Roman"/>
          <w:sz w:val="28"/>
          <w:szCs w:val="28"/>
          <w:lang w:val="kk-KZ"/>
        </w:rPr>
      </w:pPr>
      <w:r w:rsidRPr="00610D4B">
        <w:rPr>
          <w:rFonts w:ascii="Times New Roman" w:hAnsi="Times New Roman" w:cs="Times New Roman"/>
          <w:sz w:val="28"/>
          <w:szCs w:val="28"/>
          <w:lang w:val="kk-KZ"/>
        </w:rPr>
        <w:lastRenderedPageBreak/>
        <w:t>Нәтижелерге сүйене отырып, ақпараттық және коммуникациялық технологияларды, атап айтқанда, сандық smart қызметін пайдалануға қа</w:t>
      </w:r>
      <w:r w:rsidR="00610D4B" w:rsidRPr="00610D4B">
        <w:rPr>
          <w:rFonts w:ascii="Times New Roman" w:hAnsi="Times New Roman" w:cs="Times New Roman"/>
          <w:sz w:val="28"/>
          <w:szCs w:val="28"/>
          <w:lang w:val="kk-KZ"/>
        </w:rPr>
        <w:t>тысты келесі тұжырымдар жасалды:</w:t>
      </w:r>
    </w:p>
    <w:p w:rsidR="008B5AE7" w:rsidRPr="00610D4B" w:rsidRDefault="008B5AE7" w:rsidP="008B5AE7">
      <w:pPr>
        <w:rPr>
          <w:rFonts w:ascii="Times New Roman" w:hAnsi="Times New Roman" w:cs="Times New Roman"/>
          <w:sz w:val="28"/>
          <w:szCs w:val="28"/>
          <w:lang w:val="kk-KZ"/>
        </w:rPr>
      </w:pPr>
      <w:r w:rsidRPr="00610D4B">
        <w:rPr>
          <w:rFonts w:ascii="Times New Roman" w:hAnsi="Times New Roman" w:cs="Times New Roman"/>
          <w:sz w:val="28"/>
          <w:szCs w:val="28"/>
          <w:lang w:val="kk-KZ"/>
        </w:rPr>
        <w:t>* Ынталандыру деңгейі жоғарылайды, өйткені бағалау уақыты аяқталғаннан кейін оқушылар турнир кестесінде орналасады</w:t>
      </w:r>
    </w:p>
    <w:p w:rsidR="008B5AE7" w:rsidRPr="00610D4B" w:rsidRDefault="008B5AE7" w:rsidP="008B5AE7">
      <w:pPr>
        <w:rPr>
          <w:rFonts w:ascii="Times New Roman" w:hAnsi="Times New Roman" w:cs="Times New Roman"/>
          <w:sz w:val="28"/>
          <w:szCs w:val="28"/>
          <w:lang w:val="kk-KZ"/>
        </w:rPr>
      </w:pPr>
      <w:r w:rsidRPr="00610D4B">
        <w:rPr>
          <w:rFonts w:ascii="Times New Roman" w:hAnsi="Times New Roman" w:cs="Times New Roman"/>
          <w:sz w:val="28"/>
          <w:szCs w:val="28"/>
          <w:lang w:val="kk-KZ"/>
        </w:rPr>
        <w:t>* Сабақта мазасыздық атмосферасы жоқ, өйткені бағалау ойын түрінде болады</w:t>
      </w:r>
    </w:p>
    <w:p w:rsidR="008B5AE7" w:rsidRPr="00610D4B" w:rsidRDefault="008B5AE7" w:rsidP="008B5AE7">
      <w:pPr>
        <w:rPr>
          <w:rFonts w:ascii="Times New Roman" w:hAnsi="Times New Roman" w:cs="Times New Roman"/>
          <w:sz w:val="28"/>
          <w:szCs w:val="28"/>
          <w:lang w:val="kk-KZ"/>
        </w:rPr>
      </w:pPr>
      <w:r w:rsidRPr="00610D4B">
        <w:rPr>
          <w:rFonts w:ascii="Times New Roman" w:hAnsi="Times New Roman" w:cs="Times New Roman"/>
          <w:sz w:val="28"/>
          <w:szCs w:val="28"/>
          <w:lang w:val="kk-KZ"/>
        </w:rPr>
        <w:t>* Ойын оқу процесіне эмоциялар әкелуге көмектеседі-ойын механикасы, Музыка және визуалды дизайн арқылы оқушыларға өз мүмкіндіктерін ашуға көмектесетін есте қаларлық сәттер жасайды.</w:t>
      </w:r>
    </w:p>
    <w:p w:rsidR="008B5AE7" w:rsidRPr="00610D4B" w:rsidRDefault="008B5AE7" w:rsidP="008B5AE7">
      <w:pPr>
        <w:rPr>
          <w:rFonts w:ascii="Times New Roman" w:hAnsi="Times New Roman" w:cs="Times New Roman"/>
          <w:sz w:val="28"/>
          <w:szCs w:val="28"/>
          <w:lang w:val="kk-KZ"/>
        </w:rPr>
      </w:pPr>
      <w:r w:rsidRPr="00610D4B">
        <w:rPr>
          <w:rFonts w:ascii="Times New Roman" w:hAnsi="Times New Roman" w:cs="Times New Roman"/>
          <w:sz w:val="28"/>
          <w:szCs w:val="28"/>
          <w:lang w:val="kk-KZ"/>
        </w:rPr>
        <w:t>* Смарт-сервис Kahoot.com! сонымен қатар қашықтықтан оқыту кезінде бағалау мен талдаудың өте тиімді әдісі болып табылады</w:t>
      </w:r>
    </w:p>
    <w:p w:rsidR="00610D4B" w:rsidRPr="00610D4B" w:rsidRDefault="00610D4B" w:rsidP="00610D4B">
      <w:pPr>
        <w:ind w:firstLine="567"/>
        <w:rPr>
          <w:rFonts w:ascii="Times New Roman" w:hAnsi="Times New Roman" w:cs="Times New Roman"/>
          <w:sz w:val="28"/>
          <w:szCs w:val="28"/>
          <w:lang w:val="kk-KZ"/>
        </w:rPr>
      </w:pPr>
      <w:r w:rsidRPr="00610D4B">
        <w:rPr>
          <w:rFonts w:ascii="Times New Roman" w:hAnsi="Times New Roman" w:cs="Times New Roman"/>
          <w:color w:val="000000"/>
          <w:sz w:val="28"/>
          <w:szCs w:val="28"/>
          <w:shd w:val="clear" w:color="auto" w:fill="FFFFFF"/>
          <w:lang w:val="kk-KZ"/>
        </w:rPr>
        <w:t>Жалпы және орта білім беретін ұйымдарда Kahoot бағдарламасын қондыру арқылы мектеп оқушыларымен жұмыс жасау өте қолайлы әрі тиімді. Оқытушы заман талабына сай тестілеу жүйесін меңгере алады, ал әрбір оқушының сабаққа деген қызығушылығы мен ынтасы арта түседі. Бұл бағдарламаны пайдаланудың екі тиімді жағы бар: біріншіден оқытушы мен оқушылар арасында тығыз байланыс орнайды, екіншіден оқушылар арасында бәсекелестік туындап, тиімді шешу жолдарын ұсынып, жаңа мәліметтер мен тақырыпты толық ашуға қызығушылығы оянады.</w:t>
      </w:r>
    </w:p>
    <w:sectPr w:rsidR="00610D4B" w:rsidRPr="00610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32"/>
    <w:rsid w:val="00610D4B"/>
    <w:rsid w:val="007C3232"/>
    <w:rsid w:val="008B5AE7"/>
    <w:rsid w:val="00A348E2"/>
    <w:rsid w:val="00E52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агжанова</dc:creator>
  <cp:keywords/>
  <dc:description/>
  <cp:lastModifiedBy>алтын агжанова</cp:lastModifiedBy>
  <cp:revision>3</cp:revision>
  <dcterms:created xsi:type="dcterms:W3CDTF">2020-10-28T15:26:00Z</dcterms:created>
  <dcterms:modified xsi:type="dcterms:W3CDTF">2020-10-28T17:44:00Z</dcterms:modified>
</cp:coreProperties>
</file>